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1F568" w14:textId="6645B0B7" w:rsidR="000C0CBD" w:rsidRPr="008E70B2" w:rsidRDefault="000C0CBD" w:rsidP="00D8686C">
      <w:pPr>
        <w:pStyle w:val="Nadpis2-1"/>
      </w:pPr>
      <w:bookmarkStart w:id="0" w:name="_Toc132874504"/>
      <w:r w:rsidRPr="008E70B2">
        <w:t xml:space="preserve">SPECIFIKACE PŘEDMĚTU </w:t>
      </w:r>
      <w:bookmarkEnd w:id="0"/>
      <w:r>
        <w:t>veřejné zakázky</w:t>
      </w:r>
    </w:p>
    <w:p w14:paraId="44505486" w14:textId="77777777" w:rsidR="000C0CBD" w:rsidRPr="000C0CBD" w:rsidRDefault="000C0CBD" w:rsidP="000C0CBD">
      <w:pPr>
        <w:pStyle w:val="Nadpis2-2"/>
      </w:pPr>
      <w:bookmarkStart w:id="1" w:name="_Toc132874505"/>
      <w:r w:rsidRPr="000C0CBD">
        <w:t>Předmět zadání</w:t>
      </w:r>
      <w:bookmarkEnd w:id="1"/>
    </w:p>
    <w:p w14:paraId="29041376" w14:textId="23173E97" w:rsidR="000C0CBD" w:rsidRDefault="000C0CBD" w:rsidP="000C0CBD">
      <w:pPr>
        <w:autoSpaceDE w:val="0"/>
        <w:autoSpaceDN w:val="0"/>
        <w:rPr>
          <w:szCs w:val="20"/>
        </w:rPr>
      </w:pPr>
      <w:r>
        <w:t>Předmětem zadání je vypracování p</w:t>
      </w:r>
      <w:r w:rsidR="005E7520" w:rsidRPr="005E7520">
        <w:rPr>
          <w:szCs w:val="20"/>
        </w:rPr>
        <w:t>rojekt</w:t>
      </w:r>
      <w:r>
        <w:rPr>
          <w:szCs w:val="20"/>
        </w:rPr>
        <w:t>u</w:t>
      </w:r>
      <w:r w:rsidR="005E7520" w:rsidRPr="005E7520">
        <w:rPr>
          <w:szCs w:val="20"/>
        </w:rPr>
        <w:t xml:space="preserve"> pro předběžný </w:t>
      </w:r>
      <w:r>
        <w:rPr>
          <w:szCs w:val="20"/>
        </w:rPr>
        <w:t xml:space="preserve">podrobný inženýrskogeologický průzkum </w:t>
      </w:r>
      <w:r w:rsidR="00FD4321">
        <w:rPr>
          <w:szCs w:val="20"/>
        </w:rPr>
        <w:t>(</w:t>
      </w:r>
      <w:r w:rsidR="005E7520" w:rsidRPr="005E7520">
        <w:rPr>
          <w:szCs w:val="20"/>
        </w:rPr>
        <w:t>IGP</w:t>
      </w:r>
      <w:r w:rsidR="00FD4321">
        <w:rPr>
          <w:szCs w:val="20"/>
        </w:rPr>
        <w:t>)</w:t>
      </w:r>
      <w:r>
        <w:rPr>
          <w:szCs w:val="20"/>
        </w:rPr>
        <w:t xml:space="preserve">, který bude sloužit jako podklad </w:t>
      </w:r>
      <w:r w:rsidR="005E7520" w:rsidRPr="005E7520">
        <w:rPr>
          <w:szCs w:val="20"/>
        </w:rPr>
        <w:t xml:space="preserve">pro </w:t>
      </w:r>
      <w:r>
        <w:rPr>
          <w:szCs w:val="20"/>
        </w:rPr>
        <w:t xml:space="preserve">zadání veřejné zakázky na zpracování záměru projektu </w:t>
      </w:r>
      <w:r w:rsidR="00FD4321">
        <w:rPr>
          <w:szCs w:val="20"/>
        </w:rPr>
        <w:t>s doprovodnou dokumentací a projektu stavby pro stavební povolení liniových staveb (</w:t>
      </w:r>
      <w:r>
        <w:rPr>
          <w:szCs w:val="20"/>
        </w:rPr>
        <w:t>ZP+DD+DUSL</w:t>
      </w:r>
      <w:r w:rsidR="00FD4321">
        <w:rPr>
          <w:szCs w:val="20"/>
        </w:rPr>
        <w:t>)</w:t>
      </w:r>
      <w:r>
        <w:rPr>
          <w:szCs w:val="20"/>
        </w:rPr>
        <w:t xml:space="preserve"> stavby </w:t>
      </w:r>
      <w:r w:rsidR="005E7520">
        <w:rPr>
          <w:szCs w:val="20"/>
        </w:rPr>
        <w:t>„</w:t>
      </w:r>
      <w:r w:rsidR="005E7520" w:rsidRPr="005E7520">
        <w:rPr>
          <w:szCs w:val="20"/>
        </w:rPr>
        <w:t xml:space="preserve">Prostá elektrizace trati Kladno – Kralupy nad Vltavou vč. Jeneč </w:t>
      </w:r>
      <w:r w:rsidR="005E7520">
        <w:rPr>
          <w:szCs w:val="20"/>
        </w:rPr>
        <w:t>–</w:t>
      </w:r>
      <w:r w:rsidR="005E7520" w:rsidRPr="005E7520">
        <w:rPr>
          <w:szCs w:val="20"/>
        </w:rPr>
        <w:t xml:space="preserve"> Středokluky</w:t>
      </w:r>
      <w:r w:rsidR="005E7520">
        <w:rPr>
          <w:szCs w:val="20"/>
        </w:rPr>
        <w:t>“</w:t>
      </w:r>
      <w:r w:rsidR="005E7520" w:rsidRPr="005E7520">
        <w:rPr>
          <w:szCs w:val="20"/>
        </w:rPr>
        <w:t xml:space="preserve"> </w:t>
      </w:r>
      <w:bookmarkStart w:id="2" w:name="_Toc132874507"/>
    </w:p>
    <w:p w14:paraId="69D11586" w14:textId="7D724185" w:rsidR="000C0CBD" w:rsidRPr="008E70B2" w:rsidRDefault="000C0CBD" w:rsidP="000C0CBD">
      <w:pPr>
        <w:pStyle w:val="Nadpis2-2"/>
      </w:pPr>
      <w:r>
        <w:t xml:space="preserve">Umístění </w:t>
      </w:r>
      <w:r w:rsidRPr="008E70B2">
        <w:t>stavby</w:t>
      </w:r>
      <w:bookmarkEnd w:id="2"/>
      <w:r w:rsidRPr="008E70B2">
        <w:t xml:space="preserve"> </w:t>
      </w:r>
    </w:p>
    <w:p w14:paraId="1533B1D7" w14:textId="1BED08C5" w:rsidR="000C0CBD" w:rsidRDefault="000C0CBD" w:rsidP="000C0CBD">
      <w:pPr>
        <w:pStyle w:val="Text2-1"/>
      </w:pPr>
      <w:r>
        <w:t xml:space="preserve">Jedná se o trať ve Středočeském kraji Kladno – Kralupy nad Vltavou TU 0811 v úseku Kladno-Ostrovec – Kralupy nad Vltavou TUDU </w:t>
      </w:r>
      <w:proofErr w:type="gramStart"/>
      <w:r>
        <w:t>081104 – 081112</w:t>
      </w:r>
      <w:proofErr w:type="gramEnd"/>
      <w:r w:rsidR="00831587">
        <w:t>.</w:t>
      </w:r>
    </w:p>
    <w:p w14:paraId="5F0B9788" w14:textId="77777777" w:rsidR="000C0CBD" w:rsidRPr="007D016E" w:rsidRDefault="000C0CBD" w:rsidP="000C0CBD">
      <w:pPr>
        <w:pStyle w:val="Nadpis2-2"/>
      </w:pPr>
      <w:bookmarkStart w:id="3" w:name="_Toc132874508"/>
      <w:r w:rsidRPr="007D016E">
        <w:t>Základní charakteristika trati (nebo charakteristika objektu, zařízení)</w:t>
      </w:r>
      <w:bookmarkEnd w:id="3"/>
    </w:p>
    <w:p w14:paraId="5AC11771" w14:textId="77777777" w:rsidR="000C0CBD" w:rsidRPr="007D016E" w:rsidRDefault="000C0CBD" w:rsidP="000C0CBD">
      <w:pPr>
        <w:pStyle w:val="Text2-1"/>
      </w:pPr>
      <w:r>
        <w:t>Správcem trati je OŘ Praha</w:t>
      </w:r>
    </w:p>
    <w:tbl>
      <w:tblPr>
        <w:tblStyle w:val="TabZTPbez"/>
        <w:tblW w:w="5047" w:type="dxa"/>
        <w:tblLook w:val="04E0" w:firstRow="1" w:lastRow="1" w:firstColumn="1" w:lastColumn="0" w:noHBand="0" w:noVBand="1"/>
      </w:tblPr>
      <w:tblGrid>
        <w:gridCol w:w="3516"/>
        <w:gridCol w:w="1531"/>
      </w:tblGrid>
      <w:tr w:rsidR="00831587" w:rsidRPr="005A2CE9" w14:paraId="4CD1DEC3" w14:textId="77777777" w:rsidTr="008315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2A318EDE" w14:textId="77777777" w:rsidR="00831587" w:rsidRPr="005A2CE9" w:rsidRDefault="00831587" w:rsidP="009D0569">
            <w:pPr>
              <w:pStyle w:val="Tabulka-7"/>
            </w:pPr>
            <w:r>
              <w:t>Traťový úsek</w:t>
            </w:r>
          </w:p>
        </w:tc>
        <w:tc>
          <w:tcPr>
            <w:tcW w:w="1531" w:type="dxa"/>
          </w:tcPr>
          <w:p w14:paraId="4A42B04B" w14:textId="77777777" w:rsidR="00831587" w:rsidRPr="005A2CE9" w:rsidRDefault="00831587" w:rsidP="009D056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0811</w:t>
            </w:r>
          </w:p>
        </w:tc>
      </w:tr>
      <w:tr w:rsidR="00831587" w:rsidRPr="005A2CE9" w14:paraId="40D0BD44" w14:textId="77777777" w:rsidTr="00831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2A5BB6F5" w14:textId="77777777" w:rsidR="00831587" w:rsidRPr="005A2CE9" w:rsidRDefault="00831587" w:rsidP="009D0569">
            <w:pPr>
              <w:pStyle w:val="Tabulka-7"/>
            </w:pPr>
            <w:r w:rsidRPr="005A2CE9">
              <w:t>Kategorie dráhy podle zákona č. 266/1994 Sb.</w:t>
            </w:r>
          </w:p>
        </w:tc>
        <w:tc>
          <w:tcPr>
            <w:tcW w:w="1531" w:type="dxa"/>
          </w:tcPr>
          <w:p w14:paraId="1B869FDC" w14:textId="77777777" w:rsidR="00831587" w:rsidRPr="005A2CE9" w:rsidRDefault="00831587" w:rsidP="009D056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</w:tr>
      <w:tr w:rsidR="00831587" w:rsidRPr="005A2CE9" w14:paraId="49C972B4" w14:textId="77777777" w:rsidTr="00831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22F9B33F" w14:textId="77777777" w:rsidR="00831587" w:rsidRPr="005A2CE9" w:rsidRDefault="00831587" w:rsidP="009D0569">
            <w:pPr>
              <w:pStyle w:val="Tabulka-7"/>
            </w:pPr>
            <w:r w:rsidRPr="005A2CE9">
              <w:t>Kategorie dráhy podle TSI INF</w:t>
            </w:r>
          </w:p>
        </w:tc>
        <w:tc>
          <w:tcPr>
            <w:tcW w:w="1531" w:type="dxa"/>
          </w:tcPr>
          <w:p w14:paraId="605E2DAF" w14:textId="77777777" w:rsidR="00831587" w:rsidRPr="005A2CE9" w:rsidRDefault="00831587" w:rsidP="009D056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P6, F4</w:t>
            </w:r>
          </w:p>
        </w:tc>
      </w:tr>
      <w:tr w:rsidR="00831587" w:rsidRPr="005A2CE9" w14:paraId="476F55A5" w14:textId="77777777" w:rsidTr="00831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50423510" w14:textId="77777777" w:rsidR="00831587" w:rsidRPr="005A2CE9" w:rsidRDefault="00831587" w:rsidP="009D0569">
            <w:pPr>
              <w:pStyle w:val="Tabulka-7"/>
            </w:pPr>
            <w:r w:rsidRPr="005A2CE9">
              <w:t>Součást sítě TEN-T</w:t>
            </w:r>
          </w:p>
        </w:tc>
        <w:tc>
          <w:tcPr>
            <w:tcW w:w="1531" w:type="dxa"/>
          </w:tcPr>
          <w:p w14:paraId="16FA8034" w14:textId="77777777" w:rsidR="00831587" w:rsidRPr="005A2CE9" w:rsidRDefault="00831587" w:rsidP="009D056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2CE9">
              <w:t xml:space="preserve"> NE</w:t>
            </w:r>
          </w:p>
        </w:tc>
      </w:tr>
      <w:tr w:rsidR="00831587" w:rsidRPr="005A2CE9" w14:paraId="2C45E167" w14:textId="77777777" w:rsidTr="00831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15357BFA" w14:textId="77777777" w:rsidR="00831587" w:rsidRPr="005A2CE9" w:rsidRDefault="00831587" w:rsidP="009D0569">
            <w:pPr>
              <w:pStyle w:val="Tabulka-7"/>
            </w:pPr>
            <w:r w:rsidRPr="005A2CE9">
              <w:t>Číslo trati podle Prohlášení o dráze</w:t>
            </w:r>
          </w:p>
        </w:tc>
        <w:tc>
          <w:tcPr>
            <w:tcW w:w="1531" w:type="dxa"/>
          </w:tcPr>
          <w:p w14:paraId="3FE1E1EA" w14:textId="77777777" w:rsidR="00831587" w:rsidRPr="005A2CE9" w:rsidRDefault="00831587" w:rsidP="009D056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38600</w:t>
            </w:r>
          </w:p>
        </w:tc>
      </w:tr>
      <w:tr w:rsidR="00831587" w:rsidRPr="005A2CE9" w14:paraId="5B93C7F8" w14:textId="77777777" w:rsidTr="00831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0FE5092F" w14:textId="77777777" w:rsidR="00831587" w:rsidRPr="005A2CE9" w:rsidRDefault="00831587" w:rsidP="009D0569">
            <w:pPr>
              <w:pStyle w:val="Tabulka-7"/>
            </w:pPr>
            <w:r w:rsidRPr="005A2CE9">
              <w:t>Číslo trati podle nákresného jízdního řádu</w:t>
            </w:r>
          </w:p>
        </w:tc>
        <w:tc>
          <w:tcPr>
            <w:tcW w:w="1531" w:type="dxa"/>
          </w:tcPr>
          <w:p w14:paraId="609DFE9A" w14:textId="77777777" w:rsidR="00831587" w:rsidRPr="005A2CE9" w:rsidRDefault="00831587" w:rsidP="009D056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528 E</w:t>
            </w:r>
          </w:p>
        </w:tc>
      </w:tr>
      <w:tr w:rsidR="00831587" w:rsidRPr="005A2CE9" w14:paraId="0B7BB999" w14:textId="77777777" w:rsidTr="00831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4F6B6975" w14:textId="77777777" w:rsidR="00831587" w:rsidRPr="005A2CE9" w:rsidRDefault="00831587" w:rsidP="009D0569">
            <w:pPr>
              <w:pStyle w:val="Tabulka-7"/>
            </w:pPr>
            <w:r w:rsidRPr="005A2CE9">
              <w:t>Číslo trati podle knižního jízdního řádu</w:t>
            </w:r>
          </w:p>
        </w:tc>
        <w:tc>
          <w:tcPr>
            <w:tcW w:w="1531" w:type="dxa"/>
          </w:tcPr>
          <w:p w14:paraId="66B98AB6" w14:textId="77777777" w:rsidR="00831587" w:rsidRPr="005A2CE9" w:rsidRDefault="00831587" w:rsidP="009D056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093</w:t>
            </w:r>
          </w:p>
        </w:tc>
      </w:tr>
      <w:tr w:rsidR="00831587" w:rsidRPr="005A2CE9" w14:paraId="21A40D7C" w14:textId="77777777" w:rsidTr="00831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248BD0E4" w14:textId="77777777" w:rsidR="00831587" w:rsidRPr="005A2CE9" w:rsidRDefault="00831587" w:rsidP="009D0569">
            <w:pPr>
              <w:pStyle w:val="Tabulka-7"/>
            </w:pPr>
            <w:r w:rsidRPr="005A2CE9">
              <w:t>Číslo traťového a definičního úseku</w:t>
            </w:r>
          </w:p>
        </w:tc>
        <w:tc>
          <w:tcPr>
            <w:tcW w:w="1531" w:type="dxa"/>
          </w:tcPr>
          <w:p w14:paraId="22D9780C" w14:textId="77777777" w:rsidR="00831587" w:rsidRPr="005A2CE9" w:rsidRDefault="00831587" w:rsidP="009D056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081104 - 081112</w:t>
            </w:r>
            <w:proofErr w:type="gramEnd"/>
          </w:p>
        </w:tc>
      </w:tr>
      <w:tr w:rsidR="00831587" w:rsidRPr="005A2CE9" w14:paraId="7825A532" w14:textId="77777777" w:rsidTr="00831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2DA61C59" w14:textId="77777777" w:rsidR="00831587" w:rsidRPr="005A2CE9" w:rsidRDefault="00831587" w:rsidP="009D0569">
            <w:pPr>
              <w:pStyle w:val="Tabulka-7"/>
            </w:pPr>
            <w:r w:rsidRPr="005A2CE9">
              <w:t>Traťová třída zatížení</w:t>
            </w:r>
          </w:p>
        </w:tc>
        <w:tc>
          <w:tcPr>
            <w:tcW w:w="1531" w:type="dxa"/>
          </w:tcPr>
          <w:p w14:paraId="589A550D" w14:textId="77777777" w:rsidR="00831587" w:rsidRPr="005A2CE9" w:rsidRDefault="00831587" w:rsidP="009D056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</w:t>
            </w:r>
          </w:p>
        </w:tc>
      </w:tr>
      <w:tr w:rsidR="00831587" w:rsidRPr="005A2CE9" w14:paraId="39B6954E" w14:textId="77777777" w:rsidTr="00831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573F5690" w14:textId="77777777" w:rsidR="00831587" w:rsidRPr="005A2CE9" w:rsidRDefault="00831587" w:rsidP="009D0569">
            <w:pPr>
              <w:pStyle w:val="Tabulka-7"/>
            </w:pPr>
            <w:r w:rsidRPr="005A2CE9">
              <w:t>Maximální traťová rychlost</w:t>
            </w:r>
          </w:p>
        </w:tc>
        <w:tc>
          <w:tcPr>
            <w:tcW w:w="1531" w:type="dxa"/>
          </w:tcPr>
          <w:p w14:paraId="33E8C5A1" w14:textId="77777777" w:rsidR="00831587" w:rsidRPr="005A2CE9" w:rsidRDefault="00831587" w:rsidP="009D056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</w:tr>
      <w:tr w:rsidR="00831587" w:rsidRPr="005A2CE9" w14:paraId="52902436" w14:textId="77777777" w:rsidTr="00831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2C8A94FF" w14:textId="77777777" w:rsidR="00831587" w:rsidRPr="005A2CE9" w:rsidRDefault="00831587" w:rsidP="009D0569">
            <w:pPr>
              <w:pStyle w:val="Tabulka-7"/>
            </w:pPr>
            <w:r w:rsidRPr="005A2CE9">
              <w:t>Trakční soustava</w:t>
            </w:r>
          </w:p>
        </w:tc>
        <w:tc>
          <w:tcPr>
            <w:tcW w:w="1531" w:type="dxa"/>
          </w:tcPr>
          <w:p w14:paraId="5B82D54C" w14:textId="77777777" w:rsidR="00831587" w:rsidRPr="005A2CE9" w:rsidRDefault="00831587" w:rsidP="009D056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motorová</w:t>
            </w:r>
          </w:p>
        </w:tc>
      </w:tr>
      <w:tr w:rsidR="00831587" w:rsidRPr="005A2CE9" w14:paraId="722EE013" w14:textId="77777777" w:rsidTr="0083158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7ECA1D6E" w14:textId="77777777" w:rsidR="00831587" w:rsidRPr="005A2CE9" w:rsidRDefault="00831587" w:rsidP="009D0569">
            <w:pPr>
              <w:pStyle w:val="Tabulka-7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1531" w:type="dxa"/>
          </w:tcPr>
          <w:p w14:paraId="2AD801CB" w14:textId="77777777" w:rsidR="00831587" w:rsidRPr="005A2CE9" w:rsidRDefault="00831587" w:rsidP="009D0569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14:paraId="5B37A2F2" w14:textId="5BDB66B5" w:rsidR="00FD4321" w:rsidRPr="00D8686C" w:rsidRDefault="00FD4321" w:rsidP="00D8686C">
      <w:pPr>
        <w:pStyle w:val="Nadpis2-1"/>
      </w:pPr>
      <w:bookmarkStart w:id="4" w:name="_Toc132874512"/>
      <w:r w:rsidRPr="00D8686C">
        <w:t>POŽADAVKY NA TECHNICKÉ ŘEŠENÍ</w:t>
      </w:r>
      <w:bookmarkEnd w:id="4"/>
    </w:p>
    <w:p w14:paraId="3AF94045" w14:textId="08F8BEF8" w:rsidR="000C0CBD" w:rsidRPr="00FD4321" w:rsidRDefault="00FD4321" w:rsidP="00FD4321">
      <w:pPr>
        <w:rPr>
          <w:szCs w:val="20"/>
        </w:rPr>
      </w:pPr>
      <w:r w:rsidRPr="00FD4321">
        <w:rPr>
          <w:rStyle w:val="Nadpis2-2Char"/>
        </w:rPr>
        <w:t xml:space="preserve">Projekt pro IGP bude </w:t>
      </w:r>
      <w:r w:rsidR="000C0CBD" w:rsidRPr="00FD4321">
        <w:rPr>
          <w:rStyle w:val="Nadpis2-2Char"/>
        </w:rPr>
        <w:t>zaměřen na</w:t>
      </w:r>
      <w:r w:rsidR="000C0CBD" w:rsidRPr="00FD4321">
        <w:rPr>
          <w:szCs w:val="20"/>
        </w:rPr>
        <w:t>:</w:t>
      </w:r>
    </w:p>
    <w:p w14:paraId="072359AE" w14:textId="77777777" w:rsidR="000C0CBD" w:rsidRPr="005E7520" w:rsidRDefault="000C0CBD" w:rsidP="000C0CBD">
      <w:pPr>
        <w:autoSpaceDE w:val="0"/>
        <w:autoSpaceDN w:val="0"/>
        <w:rPr>
          <w:szCs w:val="20"/>
        </w:rPr>
      </w:pPr>
      <w:r w:rsidRPr="005E7520">
        <w:rPr>
          <w:szCs w:val="20"/>
        </w:rPr>
        <w:t>a) stav konstrukce pražcového podloží v km 17,3 – 17,7</w:t>
      </w:r>
      <w:r>
        <w:rPr>
          <w:szCs w:val="20"/>
        </w:rPr>
        <w:t xml:space="preserve"> trati Kladno – Kralupy nad Vltavou,</w:t>
      </w:r>
      <w:r w:rsidRPr="005E7520">
        <w:rPr>
          <w:szCs w:val="20"/>
        </w:rPr>
        <w:t xml:space="preserve"> kde se předpokládá zapuštění tratě z důvodů nedostatečné podjezdné výšky pod železničním mostem. </w:t>
      </w:r>
    </w:p>
    <w:p w14:paraId="72342E0B" w14:textId="77777777" w:rsidR="000C0CBD" w:rsidRPr="005E7520" w:rsidRDefault="000C0CBD" w:rsidP="000C0CBD">
      <w:pPr>
        <w:autoSpaceDE w:val="0"/>
        <w:autoSpaceDN w:val="0"/>
        <w:rPr>
          <w:szCs w:val="20"/>
        </w:rPr>
      </w:pPr>
      <w:r w:rsidRPr="005E7520">
        <w:rPr>
          <w:szCs w:val="20"/>
        </w:rPr>
        <w:t>b) stav zem</w:t>
      </w:r>
      <w:r>
        <w:rPr>
          <w:szCs w:val="20"/>
        </w:rPr>
        <w:t>n</w:t>
      </w:r>
      <w:r w:rsidRPr="005E7520">
        <w:rPr>
          <w:szCs w:val="20"/>
        </w:rPr>
        <w:t>ích těles náspu o výšce 3,0 a více m</w:t>
      </w:r>
    </w:p>
    <w:p w14:paraId="56D740EC" w14:textId="77777777" w:rsidR="000C0CBD" w:rsidRPr="005E7520" w:rsidRDefault="000C0CBD" w:rsidP="000C0CBD">
      <w:pPr>
        <w:autoSpaceDE w:val="0"/>
        <w:autoSpaceDN w:val="0"/>
        <w:rPr>
          <w:szCs w:val="20"/>
        </w:rPr>
      </w:pPr>
      <w:r w:rsidRPr="005E7520">
        <w:rPr>
          <w:szCs w:val="20"/>
        </w:rPr>
        <w:t xml:space="preserve">c) vliv poddolování na železniční spodek v úsecích, kde docházelo k důlním činnostem. </w:t>
      </w:r>
    </w:p>
    <w:p w14:paraId="00EEE797" w14:textId="586C7E91" w:rsidR="000C0CBD" w:rsidRPr="005E7520" w:rsidRDefault="000C0CBD" w:rsidP="000C0CBD">
      <w:pPr>
        <w:autoSpaceDE w:val="0"/>
        <w:autoSpaceDN w:val="0"/>
        <w:rPr>
          <w:szCs w:val="20"/>
        </w:rPr>
      </w:pPr>
      <w:r w:rsidRPr="005E7520">
        <w:rPr>
          <w:szCs w:val="20"/>
        </w:rPr>
        <w:t xml:space="preserve">V předmětném úseku prosté elektrizace má dojít ke změně traťové třídy zatížení na </w:t>
      </w:r>
      <w:r w:rsidR="00964C45">
        <w:rPr>
          <w:szCs w:val="20"/>
        </w:rPr>
        <w:t>„</w:t>
      </w:r>
      <w:r w:rsidRPr="005E7520">
        <w:rPr>
          <w:szCs w:val="20"/>
        </w:rPr>
        <w:t>D</w:t>
      </w:r>
      <w:r w:rsidR="00964C45">
        <w:rPr>
          <w:szCs w:val="20"/>
        </w:rPr>
        <w:t>“</w:t>
      </w:r>
      <w:r w:rsidRPr="005E7520">
        <w:rPr>
          <w:szCs w:val="20"/>
        </w:rPr>
        <w:t xml:space="preserve"> </w:t>
      </w:r>
      <w:r w:rsidR="00964C45">
        <w:rPr>
          <w:szCs w:val="20"/>
        </w:rPr>
        <w:br/>
      </w:r>
      <w:r w:rsidRPr="005E7520">
        <w:rPr>
          <w:szCs w:val="20"/>
        </w:rPr>
        <w:t xml:space="preserve">(z původního </w:t>
      </w:r>
      <w:r w:rsidR="00964C45">
        <w:rPr>
          <w:szCs w:val="20"/>
        </w:rPr>
        <w:t>„</w:t>
      </w:r>
      <w:r w:rsidRPr="005E7520">
        <w:rPr>
          <w:szCs w:val="20"/>
        </w:rPr>
        <w:t>C</w:t>
      </w:r>
      <w:r w:rsidR="00964C45">
        <w:rPr>
          <w:szCs w:val="20"/>
        </w:rPr>
        <w:t>“</w:t>
      </w:r>
      <w:r w:rsidRPr="005E7520">
        <w:rPr>
          <w:szCs w:val="20"/>
        </w:rPr>
        <w:t xml:space="preserve">) a IGP má za cíl posoudit vhodnost náspových těles pro přenos zatížení. KPP se předpokládá v celém úseku za vyhovující. </w:t>
      </w:r>
    </w:p>
    <w:p w14:paraId="683740AE" w14:textId="77777777" w:rsidR="000C0CBD" w:rsidRPr="005E7520" w:rsidRDefault="000C0CBD" w:rsidP="000C0CBD">
      <w:pPr>
        <w:autoSpaceDE w:val="0"/>
        <w:autoSpaceDN w:val="0"/>
        <w:rPr>
          <w:szCs w:val="20"/>
        </w:rPr>
      </w:pPr>
      <w:r w:rsidRPr="005E7520">
        <w:rPr>
          <w:szCs w:val="20"/>
        </w:rPr>
        <w:t>Projekty IGP pro zemní těleso budou provedeny dle platného předpisu SŽ S4.</w:t>
      </w:r>
    </w:p>
    <w:p w14:paraId="2AB92F3A" w14:textId="77777777" w:rsidR="000C0CBD" w:rsidRPr="005E7520" w:rsidRDefault="000C0CBD" w:rsidP="000C0CBD">
      <w:pPr>
        <w:autoSpaceDE w:val="0"/>
        <w:autoSpaceDN w:val="0"/>
        <w:rPr>
          <w:szCs w:val="20"/>
        </w:rPr>
      </w:pPr>
      <w:r w:rsidRPr="005E7520">
        <w:rPr>
          <w:szCs w:val="20"/>
        </w:rPr>
        <w:t>V projektu IGP budou také doplněny požadavky na stavebně technický průzkum staveb železničního spodku – mostů a propustků.</w:t>
      </w:r>
    </w:p>
    <w:p w14:paraId="1D55851C" w14:textId="77777777" w:rsidR="000C0CBD" w:rsidRDefault="000C0CBD" w:rsidP="000C0CBD">
      <w:pPr>
        <w:autoSpaceDE w:val="0"/>
        <w:autoSpaceDN w:val="0"/>
        <w:rPr>
          <w:szCs w:val="20"/>
        </w:rPr>
      </w:pPr>
      <w:r w:rsidRPr="005E7520">
        <w:rPr>
          <w:szCs w:val="20"/>
        </w:rPr>
        <w:lastRenderedPageBreak/>
        <w:t xml:space="preserve">Samotný projekt musí obsahovat popis jednotlivých navržených průzkumných prací </w:t>
      </w:r>
      <w:r>
        <w:rPr>
          <w:szCs w:val="20"/>
        </w:rPr>
        <w:br/>
      </w:r>
      <w:r w:rsidRPr="005E7520">
        <w:rPr>
          <w:szCs w:val="20"/>
        </w:rPr>
        <w:t>a rozsah těchto</w:t>
      </w:r>
      <w:r>
        <w:rPr>
          <w:szCs w:val="20"/>
        </w:rPr>
        <w:t xml:space="preserve"> </w:t>
      </w:r>
      <w:r w:rsidRPr="005E7520">
        <w:rPr>
          <w:szCs w:val="20"/>
        </w:rPr>
        <w:t>prací. Samostatná část se musí zabývat návrhem podrobného rozboru ceny díla. Součástí projektu</w:t>
      </w:r>
      <w:r>
        <w:rPr>
          <w:szCs w:val="20"/>
        </w:rPr>
        <w:t xml:space="preserve"> </w:t>
      </w:r>
      <w:r w:rsidRPr="005E7520">
        <w:rPr>
          <w:szCs w:val="20"/>
        </w:rPr>
        <w:t>bude také orientační časová náročnost provedení průzkumů (požadované výluky) a zpracování</w:t>
      </w:r>
      <w:r>
        <w:rPr>
          <w:szCs w:val="20"/>
        </w:rPr>
        <w:t xml:space="preserve"> </w:t>
      </w:r>
      <w:r w:rsidRPr="005E7520">
        <w:rPr>
          <w:szCs w:val="20"/>
        </w:rPr>
        <w:t>výsledků.</w:t>
      </w:r>
    </w:p>
    <w:p w14:paraId="0E325E18" w14:textId="77777777" w:rsidR="00FD4321" w:rsidRPr="00DB57D3" w:rsidRDefault="00FD4321" w:rsidP="00FD4321">
      <w:pPr>
        <w:pStyle w:val="Nadpis2-1"/>
      </w:pPr>
      <w:bookmarkStart w:id="5" w:name="_Ref39154806"/>
      <w:bookmarkStart w:id="6" w:name="_Toc132874524"/>
      <w:r w:rsidRPr="00DB57D3">
        <w:t>SPECIFICKÉ POŽADAVKY</w:t>
      </w:r>
      <w:bookmarkEnd w:id="5"/>
      <w:bookmarkEnd w:id="6"/>
    </w:p>
    <w:p w14:paraId="09F73F1F" w14:textId="1AB54027" w:rsidR="005E7520" w:rsidRPr="005E7520" w:rsidRDefault="005E7520" w:rsidP="005E7520">
      <w:pPr>
        <w:autoSpaceDE w:val="0"/>
        <w:autoSpaceDN w:val="0"/>
        <w:rPr>
          <w:szCs w:val="20"/>
        </w:rPr>
      </w:pPr>
      <w:r w:rsidRPr="005E7520">
        <w:rPr>
          <w:szCs w:val="20"/>
        </w:rPr>
        <w:t xml:space="preserve">Odevzdání projektu požadujeme 2x v tištěné podobě a 2x na </w:t>
      </w:r>
      <w:r>
        <w:rPr>
          <w:szCs w:val="20"/>
        </w:rPr>
        <w:t>USB</w:t>
      </w:r>
      <w:r w:rsidRPr="005E7520">
        <w:rPr>
          <w:szCs w:val="20"/>
        </w:rPr>
        <w:t xml:space="preserve"> nosiči.</w:t>
      </w:r>
    </w:p>
    <w:p w14:paraId="0210DC38" w14:textId="77777777" w:rsidR="005E7520" w:rsidRDefault="005E7520" w:rsidP="005E7520">
      <w:pPr>
        <w:rPr>
          <w:b/>
          <w:bCs/>
          <w:szCs w:val="20"/>
        </w:rPr>
      </w:pPr>
    </w:p>
    <w:p w14:paraId="4693F509" w14:textId="77777777" w:rsidR="005E7520" w:rsidRDefault="005E7520"/>
    <w:sectPr w:rsidR="005E7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78"/>
        </w:tabs>
        <w:ind w:left="878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36D65E2E"/>
    <w:multiLevelType w:val="hybridMultilevel"/>
    <w:tmpl w:val="43021DE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0755238">
    <w:abstractNumId w:val="1"/>
  </w:num>
  <w:num w:numId="2" w16cid:durableId="317609974">
    <w:abstractNumId w:val="0"/>
  </w:num>
  <w:num w:numId="3" w16cid:durableId="38260051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20"/>
    <w:rsid w:val="000C0CBD"/>
    <w:rsid w:val="00127826"/>
    <w:rsid w:val="003727EC"/>
    <w:rsid w:val="005E7520"/>
    <w:rsid w:val="00831587"/>
    <w:rsid w:val="00964C45"/>
    <w:rsid w:val="00BC3525"/>
    <w:rsid w:val="00BF6A6B"/>
    <w:rsid w:val="00D8686C"/>
    <w:rsid w:val="00DE61E7"/>
    <w:rsid w:val="00FD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E069F"/>
  <w15:chartTrackingRefBased/>
  <w15:docId w15:val="{EF6FECFD-F1DF-48EC-9631-3D3A63AC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abulka-7">
    <w:name w:val="_Tabulka-7"/>
    <w:basedOn w:val="Normln"/>
    <w:qFormat/>
    <w:rsid w:val="000C0CBD"/>
    <w:pPr>
      <w:spacing w:before="20" w:after="20" w:line="240" w:lineRule="auto"/>
    </w:pPr>
    <w:rPr>
      <w:sz w:val="14"/>
      <w:szCs w:val="18"/>
    </w:rPr>
  </w:style>
  <w:style w:type="table" w:customStyle="1" w:styleId="TabZTPbez">
    <w:name w:val="_Tab_ZTP_bez"/>
    <w:basedOn w:val="Mkatabulky"/>
    <w:uiPriority w:val="99"/>
    <w:rsid w:val="000C0CBD"/>
    <w:rPr>
      <w:szCs w:val="20"/>
      <w:lang w:eastAsia="cs-CZ"/>
    </w:rPr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0C0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1">
    <w:name w:val="_Nadpis_2-1"/>
    <w:next w:val="Nadpis2-2"/>
    <w:link w:val="Nadpis2-1Char"/>
    <w:qFormat/>
    <w:rsid w:val="000C0CBD"/>
    <w:pPr>
      <w:keepNext/>
      <w:numPr>
        <w:numId w:val="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Nadpis2-2">
    <w:name w:val="_Nadpis_2-2"/>
    <w:basedOn w:val="Nadpis2-1"/>
    <w:next w:val="Text2-1"/>
    <w:link w:val="Nadpis2-2Char"/>
    <w:qFormat/>
    <w:rsid w:val="000C0CBD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0C0CBD"/>
    <w:pPr>
      <w:numPr>
        <w:ilvl w:val="2"/>
        <w:numId w:val="2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Standardnpsmoodstavce"/>
    <w:link w:val="Nadpis2-2"/>
    <w:rsid w:val="000C0CBD"/>
    <w:rPr>
      <w:b/>
      <w:szCs w:val="18"/>
    </w:rPr>
  </w:style>
  <w:style w:type="character" w:customStyle="1" w:styleId="Text2-1Char">
    <w:name w:val="_Text_2-1 Char"/>
    <w:basedOn w:val="Standardnpsmoodstavce"/>
    <w:link w:val="Text2-1"/>
    <w:rsid w:val="000C0CBD"/>
    <w:rPr>
      <w:sz w:val="18"/>
      <w:szCs w:val="18"/>
    </w:rPr>
  </w:style>
  <w:style w:type="paragraph" w:customStyle="1" w:styleId="Text2-2">
    <w:name w:val="_Text_2-2"/>
    <w:basedOn w:val="Text2-1"/>
    <w:qFormat/>
    <w:rsid w:val="000C0CBD"/>
    <w:pPr>
      <w:numPr>
        <w:ilvl w:val="3"/>
      </w:numPr>
      <w:tabs>
        <w:tab w:val="clear" w:pos="1701"/>
        <w:tab w:val="num" w:pos="360"/>
      </w:tabs>
    </w:pPr>
  </w:style>
  <w:style w:type="paragraph" w:styleId="Textkomente">
    <w:name w:val="annotation text"/>
    <w:basedOn w:val="Normln"/>
    <w:link w:val="TextkomenteChar"/>
    <w:uiPriority w:val="99"/>
    <w:rsid w:val="000C0CB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C0CBD"/>
    <w:rPr>
      <w:rFonts w:ascii="Arial" w:eastAsia="Times New Roman" w:hAnsi="Arial" w:cs="Arial"/>
      <w:szCs w:val="20"/>
      <w:lang w:eastAsia="cs-CZ"/>
    </w:rPr>
  </w:style>
  <w:style w:type="character" w:styleId="Odkaznakoment">
    <w:name w:val="annotation reference"/>
    <w:uiPriority w:val="99"/>
    <w:semiHidden/>
    <w:rsid w:val="000C0CBD"/>
    <w:rPr>
      <w:sz w:val="16"/>
      <w:szCs w:val="16"/>
    </w:rPr>
  </w:style>
  <w:style w:type="character" w:customStyle="1" w:styleId="Nadpis2-1Char">
    <w:name w:val="_Nadpis_2-1 Char"/>
    <w:basedOn w:val="Standardnpsmoodstavce"/>
    <w:link w:val="Nadpis2-1"/>
    <w:rsid w:val="000C0CBD"/>
    <w:rPr>
      <w:b/>
      <w:caps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8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Techmanová Jaroslava, Ing.</dc:creator>
  <cp:keywords/>
  <dc:description/>
  <cp:lastModifiedBy>Techmanová Jaroslava, Ing.</cp:lastModifiedBy>
  <cp:revision>2</cp:revision>
  <dcterms:created xsi:type="dcterms:W3CDTF">2023-07-24T07:38:00Z</dcterms:created>
  <dcterms:modified xsi:type="dcterms:W3CDTF">2023-07-24T10:17:00Z</dcterms:modified>
</cp:coreProperties>
</file>